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spacing w:lineRule="atLeast" w:line="285" w:before="200" w:after="120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Conditions d’utilisation — Mission Accessibilité &amp; Ressources associées</w:t>
      </w:r>
    </w:p>
    <w:p>
      <w:pPr>
        <w:pStyle w:val="BodyText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Les présentes conditions encadrent l’utilisation du jeu Mission Accessibilité, ainsi que des supports pédagogiques associés : Petit Mémo, Bingo A11y, affiches et tous les fichiers imprimables mis à disposition par Steppers Studio.</w:t>
        <w:br/>
        <w:t>Ces outils sont conçus pour sensibiliser, informer et diffuser une culture commune de l’accessibilité numérique, dans un esprit d’ouverture et de partage.</w:t>
      </w:r>
    </w:p>
    <w:p>
      <w:pPr>
        <w:pStyle w:val="Lignehorizontaleuser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</w:r>
    </w:p>
    <w:p>
      <w:pPr>
        <w:pStyle w:val="Heading2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Présentation des supports</w:t>
      </w:r>
    </w:p>
    <w:p>
      <w:pPr>
        <w:pStyle w:val="BodyText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Les ressources comprennent :</w:t>
      </w:r>
    </w:p>
    <w:p>
      <w:pPr>
        <w:pStyle w:val="BodyText"/>
        <w:numPr>
          <w:ilvl w:val="0"/>
          <w:numId w:val="1"/>
        </w:numPr>
        <w:tabs>
          <w:tab w:val="left" w:pos="709" w:leader="none"/>
        </w:tabs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Le jeu Mission Accessibilité, composé de cartes et d’un livret de règles.</w:t>
      </w:r>
    </w:p>
    <w:p>
      <w:pPr>
        <w:pStyle w:val="BodyText"/>
        <w:numPr>
          <w:ilvl w:val="0"/>
          <w:numId w:val="1"/>
        </w:numPr>
        <w:tabs>
          <w:tab w:val="left" w:pos="709" w:leader="none"/>
        </w:tabs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Le Petit Mémo, un support à imprimer et à plier pour former un carnet pratique.</w:t>
      </w:r>
    </w:p>
    <w:p>
      <w:pPr>
        <w:pStyle w:val="BodyText"/>
        <w:numPr>
          <w:ilvl w:val="0"/>
          <w:numId w:val="1"/>
        </w:numPr>
        <w:tabs>
          <w:tab w:val="left" w:pos="709" w:leader="none"/>
        </w:tabs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Le Bingo A11y, un outil ludique de sensibilisation.</w:t>
      </w:r>
    </w:p>
    <w:p>
      <w:pPr>
        <w:pStyle w:val="BodyText"/>
        <w:numPr>
          <w:ilvl w:val="0"/>
          <w:numId w:val="1"/>
        </w:numPr>
        <w:tabs>
          <w:tab w:val="left" w:pos="709" w:leader="none"/>
        </w:tabs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Une série d’affiches et de fichiers imprimables destinés à la sensibilisation.</w:t>
      </w:r>
    </w:p>
    <w:p>
      <w:pPr>
        <w:pStyle w:val="BodyText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L’ensemble de ces supports est produit par Steppers Studio.</w:t>
        <w:br/>
        <w:t>Ils peuvent contenir des informations issues de référentiels reconnus (RGAA, WCAG, directives européennes…) et des contenus originaux conçus par le studio.</w:t>
      </w:r>
    </w:p>
    <w:p>
      <w:pPr>
        <w:pStyle w:val="BodyText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Sauf mention contraire, Steppers Studio détient tous les droits d’auteur sur ces œuvres et leurs déclinaisons.</w:t>
        <w:br/>
        <w:t>Les supports sont diffusés sous licence Creative Commons, dans l’objectif de favoriser leur circulation tout en protégeant leur intégrité.</w:t>
      </w:r>
    </w:p>
    <w:p>
      <w:pPr>
        <w:pStyle w:val="Lignehorizontaleuser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</w:r>
    </w:p>
    <w:p>
      <w:pPr>
        <w:pStyle w:val="Heading2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Ce que vous pouvez faire</w:t>
      </w:r>
    </w:p>
    <w:p>
      <w:pPr>
        <w:pStyle w:val="Heading3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1. Utilisation non commerciale</w:t>
      </w:r>
    </w:p>
    <w:p>
      <w:pPr>
        <w:pStyle w:val="BodyText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L’utilisation gratuite est autorisée dans les contextes suivants :</w:t>
      </w:r>
    </w:p>
    <w:p>
      <w:pPr>
        <w:pStyle w:val="BodyText"/>
        <w:numPr>
          <w:ilvl w:val="0"/>
          <w:numId w:val="2"/>
        </w:numPr>
        <w:tabs>
          <w:tab w:val="left" w:pos="709" w:leader="none"/>
        </w:tabs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Ateliers non rémunérés et événements associatifs ou citoyens.</w:t>
      </w:r>
    </w:p>
    <w:p>
      <w:pPr>
        <w:pStyle w:val="BodyText"/>
        <w:numPr>
          <w:ilvl w:val="0"/>
          <w:numId w:val="2"/>
        </w:numPr>
        <w:tabs>
          <w:tab w:val="left" w:pos="709" w:leader="none"/>
        </w:tabs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Sensibilisation dans les établissements d’enseignement (écoles, universités, centres de formation).</w:t>
      </w:r>
    </w:p>
    <w:p>
      <w:pPr>
        <w:pStyle w:val="BodyText"/>
        <w:numPr>
          <w:ilvl w:val="0"/>
          <w:numId w:val="2"/>
        </w:numPr>
        <w:tabs>
          <w:tab w:val="left" w:pos="709" w:leader="none"/>
        </w:tabs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Utilisation personnelle ou au sein d’un petit groupe pour découvrir l’accessibilité.</w:t>
      </w:r>
    </w:p>
    <w:p>
      <w:pPr>
        <w:pStyle w:val="BodyText"/>
        <w:spacing w:lineRule="atLeast" w:line="285"/>
        <w:rPr>
          <w:rFonts w:ascii="Arial" w:hAnsi="Arial"/>
          <w:color w:val="000000"/>
        </w:rPr>
      </w:pPr>
      <w:r>
        <w:rPr>
          <w:rStyle w:val="Strong"/>
          <w:rFonts w:ascii="Arial" w:hAnsi="Arial"/>
          <w:color w:val="000000"/>
          <w:sz w:val="20"/>
          <w:szCs w:val="20"/>
        </w:rPr>
        <w:t>Conditions obligatoires :</w:t>
      </w:r>
    </w:p>
    <w:p>
      <w:pPr>
        <w:pStyle w:val="BodyText"/>
        <w:numPr>
          <w:ilvl w:val="0"/>
          <w:numId w:val="3"/>
        </w:numPr>
        <w:tabs>
          <w:tab w:val="left" w:pos="709" w:leader="none"/>
        </w:tabs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Ne pas modifier les supports.</w:t>
      </w:r>
    </w:p>
    <w:p>
      <w:pPr>
        <w:pStyle w:val="BodyText"/>
        <w:numPr>
          <w:ilvl w:val="0"/>
          <w:numId w:val="3"/>
        </w:numPr>
        <w:tabs>
          <w:tab w:val="left" w:pos="709" w:leader="none"/>
        </w:tabs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Mentionner Steppers Studio comme source.</w:t>
      </w:r>
    </w:p>
    <w:p>
      <w:pPr>
        <w:pStyle w:val="Heading3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2. Utilisation interne en organisation</w:t>
      </w:r>
    </w:p>
    <w:p>
      <w:pPr>
        <w:pStyle w:val="BodyText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Les supports peuvent être utilisés en interne, au sein d’une entreprise, association, administration ou collectivité, à condition que l’atelier ne génère aucune contrepartie financière (pas de facturation, pas d’intervention extérieure rémunérée).</w:t>
      </w:r>
    </w:p>
    <w:p>
      <w:pPr>
        <w:pStyle w:val="BodyText"/>
        <w:spacing w:lineRule="atLeast" w:line="285"/>
        <w:rPr>
          <w:rFonts w:ascii="Arial" w:hAnsi="Arial"/>
          <w:color w:val="000000"/>
        </w:rPr>
      </w:pPr>
      <w:r>
        <w:rPr>
          <w:rStyle w:val="Strong"/>
          <w:rFonts w:ascii="Arial" w:hAnsi="Arial"/>
          <w:color w:val="000000"/>
          <w:sz w:val="20"/>
          <w:szCs w:val="20"/>
        </w:rPr>
        <w:t>Conditions obligatoires :</w:t>
      </w:r>
    </w:p>
    <w:p>
      <w:pPr>
        <w:pStyle w:val="BodyText"/>
        <w:numPr>
          <w:ilvl w:val="0"/>
          <w:numId w:val="4"/>
        </w:numPr>
        <w:tabs>
          <w:tab w:val="left" w:pos="709" w:leader="none"/>
        </w:tabs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Ne pas modifier les supports.</w:t>
      </w:r>
    </w:p>
    <w:p>
      <w:pPr>
        <w:pStyle w:val="BodyText"/>
        <w:numPr>
          <w:ilvl w:val="0"/>
          <w:numId w:val="4"/>
        </w:numPr>
        <w:tabs>
          <w:tab w:val="left" w:pos="709" w:leader="none"/>
        </w:tabs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Citer Steppers Studio.</w:t>
      </w:r>
    </w:p>
    <w:p>
      <w:pPr>
        <w:pStyle w:val="Lignehorizontaleuser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</w:r>
    </w:p>
    <w:p>
      <w:pPr>
        <w:pStyle w:val="Heading2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Ce que vous ne pouvez pas faire</w:t>
      </w:r>
    </w:p>
    <w:p>
      <w:pPr>
        <w:pStyle w:val="Heading3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1. Utilisation commerciale</w:t>
      </w:r>
    </w:p>
    <w:p>
      <w:pPr>
        <w:pStyle w:val="BodyText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Toute utilisation dans un cadre commercial ou professionnel rémunéré est interdite sans accord préalable écrit de Steppers Studio.</w:t>
        <w:br/>
        <w:t>Cela inclut, sans s’y limiter :</w:t>
      </w:r>
    </w:p>
    <w:p>
      <w:pPr>
        <w:pStyle w:val="BodyText"/>
        <w:numPr>
          <w:ilvl w:val="0"/>
          <w:numId w:val="5"/>
        </w:numPr>
        <w:tabs>
          <w:tab w:val="left" w:pos="709" w:leader="none"/>
        </w:tabs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Ateliers ou formations payantes, même partiellement.</w:t>
      </w:r>
    </w:p>
    <w:p>
      <w:pPr>
        <w:pStyle w:val="BodyText"/>
        <w:numPr>
          <w:ilvl w:val="0"/>
          <w:numId w:val="5"/>
        </w:numPr>
        <w:tabs>
          <w:tab w:val="left" w:pos="709" w:leader="none"/>
        </w:tabs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Sensibilisation facturée à un client.</w:t>
      </w:r>
    </w:p>
    <w:p>
      <w:pPr>
        <w:pStyle w:val="BodyText"/>
        <w:numPr>
          <w:ilvl w:val="0"/>
          <w:numId w:val="5"/>
        </w:numPr>
        <w:tabs>
          <w:tab w:val="left" w:pos="709" w:leader="none"/>
        </w:tabs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Inclusion du jeu ou des supports dans une offre de service.</w:t>
      </w:r>
    </w:p>
    <w:p>
      <w:pPr>
        <w:pStyle w:val="BodyText"/>
        <w:numPr>
          <w:ilvl w:val="0"/>
          <w:numId w:val="5"/>
        </w:numPr>
        <w:tabs>
          <w:tab w:val="left" w:pos="709" w:leader="none"/>
        </w:tabs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Utilisation pour promouvoir un service, une offre ou un produit.</w:t>
      </w:r>
    </w:p>
    <w:p>
      <w:pPr>
        <w:pStyle w:val="Heading3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2. Modification des contenus</w:t>
      </w:r>
    </w:p>
    <w:p>
      <w:pPr>
        <w:pStyle w:val="BodyText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Vous ne pouvez en aucun cas :</w:t>
      </w:r>
    </w:p>
    <w:p>
      <w:pPr>
        <w:pStyle w:val="BodyText"/>
        <w:numPr>
          <w:ilvl w:val="0"/>
          <w:numId w:val="6"/>
        </w:numPr>
        <w:tabs>
          <w:tab w:val="left" w:pos="709" w:leader="none"/>
        </w:tabs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Modifier, reformuler ou réagencer les supports.</w:t>
      </w:r>
    </w:p>
    <w:p>
      <w:pPr>
        <w:pStyle w:val="BodyText"/>
        <w:numPr>
          <w:ilvl w:val="0"/>
          <w:numId w:val="6"/>
        </w:numPr>
        <w:tabs>
          <w:tab w:val="left" w:pos="709" w:leader="none"/>
        </w:tabs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Ajouter ou supprimer des éléments (logos, textes, illustrations…).</w:t>
      </w:r>
    </w:p>
    <w:p>
      <w:pPr>
        <w:pStyle w:val="BodyText"/>
        <w:numPr>
          <w:ilvl w:val="0"/>
          <w:numId w:val="6"/>
        </w:numPr>
        <w:tabs>
          <w:tab w:val="left" w:pos="709" w:leader="none"/>
        </w:tabs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Produire des variantes dérivées (“rééditions”, “votre version”, traductions…).</w:t>
      </w:r>
    </w:p>
    <w:p>
      <w:pPr>
        <w:pStyle w:val="BodyText"/>
        <w:numPr>
          <w:ilvl w:val="0"/>
          <w:numId w:val="6"/>
        </w:numPr>
        <w:tabs>
          <w:tab w:val="left" w:pos="709" w:leader="none"/>
        </w:tabs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Mélanger ces supports avec d’autres sources sans autorisation explicite.</w:t>
      </w:r>
    </w:p>
    <w:p>
      <w:pPr>
        <w:pStyle w:val="Heading3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3. Reproduction et redistribution</w:t>
      </w:r>
    </w:p>
    <w:p>
      <w:pPr>
        <w:pStyle w:val="BodyText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Sont interdites sans accord préalable :</w:t>
      </w:r>
    </w:p>
    <w:p>
      <w:pPr>
        <w:pStyle w:val="BodyText"/>
        <w:numPr>
          <w:ilvl w:val="0"/>
          <w:numId w:val="7"/>
        </w:numPr>
        <w:tabs>
          <w:tab w:val="left" w:pos="709" w:leader="none"/>
        </w:tabs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La reproduction en grande quantité (impression en lots, production massifiée).</w:t>
      </w:r>
    </w:p>
    <w:p>
      <w:pPr>
        <w:pStyle w:val="BodyText"/>
        <w:numPr>
          <w:ilvl w:val="0"/>
          <w:numId w:val="7"/>
        </w:numPr>
        <w:tabs>
          <w:tab w:val="left" w:pos="709" w:leader="none"/>
        </w:tabs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La revente ou la redistribution, y compris gratuite, en dehors du cadre autorisé.</w:t>
      </w:r>
    </w:p>
    <w:p>
      <w:pPr>
        <w:pStyle w:val="BodyText"/>
        <w:numPr>
          <w:ilvl w:val="0"/>
          <w:numId w:val="7"/>
        </w:numPr>
        <w:tabs>
          <w:tab w:val="left" w:pos="709" w:leader="none"/>
        </w:tabs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La mise en ligne des fichiers sur une autre plateforme que celle de Steppers Studio.</w:t>
      </w:r>
    </w:p>
    <w:p>
      <w:pPr>
        <w:pStyle w:val="Lignehorizontaleuser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</w:r>
    </w:p>
    <w:p>
      <w:pPr>
        <w:pStyle w:val="Heading2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Conséquences en cas de non-respect</w:t>
      </w:r>
    </w:p>
    <w:p>
      <w:pPr>
        <w:pStyle w:val="BodyText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Tout non-respect des conditions constitue une violation du droit d’auteur et peut entraîner des poursuites légales conformément à la législation en vigueur.</w:t>
      </w:r>
    </w:p>
    <w:p>
      <w:pPr>
        <w:pStyle w:val="Lignehorizontaleuser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</w:r>
    </w:p>
    <w:p>
      <w:pPr>
        <w:pStyle w:val="Heading2"/>
        <w:spacing w:lineRule="atLeast" w:line="285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Questions et demandes d’autorisation</w:t>
      </w:r>
    </w:p>
    <w:p>
      <w:pPr>
        <w:pStyle w:val="BodyText"/>
        <w:spacing w:lineRule="atLeast" w:line="285"/>
        <w:rPr>
          <w:rFonts w:ascii="Arial" w:hAnsi="Arial"/>
          <w:color w:val="000000"/>
        </w:rPr>
      </w:pPr>
      <w:r>
        <w:rPr>
          <w:rFonts w:ascii="Arial" w:hAnsi="Arial"/>
          <w:color w:val="000000"/>
          <w:sz w:val="20"/>
          <w:szCs w:val="20"/>
        </w:rPr>
        <w:t>Pour tout usage professionnel, commercial, adapté ou non prévu dans ces conditions, ou pour toute question :</w:t>
        <w:br/>
      </w:r>
      <w:r>
        <w:rPr>
          <w:rFonts w:ascii="Arial" w:hAnsi="Arial"/>
          <w:color w:val="000000"/>
          <w:sz w:val="20"/>
          <w:szCs w:val="20"/>
        </w:rPr>
        <w:t>C</w:t>
      </w:r>
      <w:r>
        <w:rPr>
          <w:rStyle w:val="Strong"/>
          <w:rFonts w:ascii="Arial" w:hAnsi="Arial"/>
          <w:color w:val="000000"/>
          <w:sz w:val="20"/>
          <w:szCs w:val="20"/>
        </w:rPr>
        <w:t>ontactez Steppers Studio avant utilisation.</w:t>
      </w:r>
    </w:p>
    <w:p>
      <w:pPr>
        <w:pStyle w:val="BodyText"/>
        <w:spacing w:lineRule="atLeast" w:line="285" w:before="0" w:after="140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Cela permet de garantir le bon usage des supports et de préserver l’intégrité de ces outils pédagogiques.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fr-B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fr-BE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fr-BE" w:eastAsia="zh-CN" w:bidi="hi-IN"/>
    </w:rPr>
  </w:style>
  <w:style w:type="paragraph" w:styleId="Heading2">
    <w:name w:val="heading 2"/>
    <w:basedOn w:val="Title"/>
    <w:next w:val="BodyText"/>
    <w:uiPriority w:val="9"/>
    <w:unhideWhenUsed/>
    <w:qFormat/>
    <w:pPr>
      <w:spacing w:before="200" w:after="120"/>
      <w:outlineLvl w:val="1"/>
    </w:pPr>
    <w:rPr>
      <w:rFonts w:ascii="Liberation Serif" w:hAnsi="Liberation Serif" w:eastAsia="NSimSun"/>
      <w:b/>
      <w:bCs/>
      <w:sz w:val="36"/>
      <w:szCs w:val="36"/>
    </w:rPr>
  </w:style>
  <w:style w:type="paragraph" w:styleId="Heading3">
    <w:name w:val="heading 3"/>
    <w:basedOn w:val="Title"/>
    <w:next w:val="BodyText"/>
    <w:uiPriority w:val="9"/>
    <w:unhideWhenUsed/>
    <w:qFormat/>
    <w:pPr>
      <w:spacing w:before="140" w:after="120"/>
      <w:outlineLvl w:val="2"/>
    </w:pPr>
    <w:rPr>
      <w:rFonts w:ascii="Liberation Serif" w:hAnsi="Liberation Serif" w:eastAsia="NSimSu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ucesuser" w:customStyle="1">
    <w:name w:val="Puces (user)"/>
    <w:qFormat/>
    <w:rPr>
      <w:rFonts w:ascii="OpenSymbol" w:hAnsi="OpenSymbol" w:eastAsia="OpenSymbol" w:cs="OpenSymbol"/>
    </w:rPr>
  </w:style>
  <w:style w:type="character" w:styleId="Strong">
    <w:name w:val="Strong"/>
    <w:qFormat/>
    <w:rPr>
      <w:b/>
      <w:bCs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Title">
    <w:name w:val="Title"/>
    <w:basedOn w:val="Normal"/>
    <w:next w:val="BodyText"/>
    <w:uiPriority w:val="10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ignehorizontaleuser" w:customStyle="1">
    <w:name w:val="Ligne horizontale (user)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LibreOffice/25.2.6.2$Windows_X86_64 LibreOffice_project/729c5bfe710f5eb71ed3bbde9e06a6065e9c6c5d</Application>
  <AppVersion>15.0000</AppVersion>
  <Pages>2</Pages>
  <Words>534</Words>
  <Characters>3179</Characters>
  <CharactersWithSpaces>3645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2025-11-14T10:50:00Z</dcterms:created>
  <dc:creator/>
  <dc:description/>
  <dc:language>fr-BE</dc:language>
  <cp:lastModifiedBy/>
  <dcterms:modified xsi:type="dcterms:W3CDTF">2025-11-20T17:36:48Z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